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0D0" w:rsidRDefault="00050056">
      <w:pPr>
        <w:rPr>
          <w:b/>
          <w:sz w:val="28"/>
          <w:szCs w:val="28"/>
        </w:rPr>
      </w:pPr>
      <w:r w:rsidRPr="00050056">
        <w:drawing>
          <wp:inline distT="0" distB="0" distL="0" distR="0">
            <wp:extent cx="1314450" cy="1485900"/>
            <wp:effectExtent l="19050" t="0" r="0" b="0"/>
            <wp:docPr id="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19213" cy="1491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50056">
        <w:rPr>
          <w:rFonts w:ascii="Times New Roman" w:hAnsi="Times New Roman" w:cs="Times New Roman"/>
          <w:b/>
          <w:sz w:val="28"/>
          <w:szCs w:val="28"/>
        </w:rPr>
        <w:t>Obec Gočaltovo</w:t>
      </w:r>
      <w:r>
        <w:rPr>
          <w:b/>
          <w:sz w:val="28"/>
          <w:szCs w:val="28"/>
        </w:rPr>
        <w:t xml:space="preserve">        </w:t>
      </w:r>
      <w:r w:rsidRPr="00050056">
        <w:rPr>
          <w:noProof/>
          <w:lang w:eastAsia="sk-SK"/>
        </w:rPr>
        <w:t xml:space="preserve">                               </w:t>
      </w:r>
      <w:r>
        <w:rPr>
          <w:noProof/>
          <w:lang w:eastAsia="sk-SK"/>
        </w:rPr>
        <w:t xml:space="preserve">                     </w:t>
      </w:r>
      <w:r w:rsidRPr="00050056">
        <w:rPr>
          <w:noProof/>
          <w:lang w:eastAsia="sk-SK"/>
        </w:rPr>
        <w:t xml:space="preserve">          </w:t>
      </w:r>
      <w:r>
        <w:rPr>
          <w:noProof/>
          <w:lang w:eastAsia="sk-SK"/>
        </w:rPr>
        <w:drawing>
          <wp:inline distT="0" distB="0" distL="0" distR="0">
            <wp:extent cx="3069771" cy="1790700"/>
            <wp:effectExtent l="19050" t="0" r="0" b="0"/>
            <wp:docPr id="1" name="Obrázok 1" descr="Košický samosprávny kraj - Oficiálna strán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šický samosprávny kraj - Oficiálna stránk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771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0056" w:rsidRDefault="00050056">
      <w:pPr>
        <w:rPr>
          <w:b/>
          <w:sz w:val="28"/>
          <w:szCs w:val="28"/>
        </w:rPr>
      </w:pPr>
    </w:p>
    <w:p w:rsidR="00050056" w:rsidRDefault="00050056">
      <w:pPr>
        <w:rPr>
          <w:rFonts w:ascii="Times New Roman" w:hAnsi="Times New Roman" w:cs="Times New Roman"/>
          <w:b/>
          <w:sz w:val="36"/>
          <w:szCs w:val="36"/>
        </w:rPr>
      </w:pPr>
      <w:r w:rsidRPr="00050056">
        <w:rPr>
          <w:rFonts w:ascii="Times New Roman" w:hAnsi="Times New Roman" w:cs="Times New Roman"/>
          <w:b/>
          <w:sz w:val="40"/>
          <w:szCs w:val="40"/>
        </w:rPr>
        <w:t>Projekt</w:t>
      </w:r>
      <w:r w:rsidRPr="00050056">
        <w:rPr>
          <w:rFonts w:ascii="Times New Roman" w:hAnsi="Times New Roman" w:cs="Times New Roman"/>
          <w:b/>
          <w:sz w:val="28"/>
          <w:szCs w:val="28"/>
        </w:rPr>
        <w:t xml:space="preserve"> :  </w:t>
      </w:r>
      <w:r w:rsidRPr="00050056">
        <w:rPr>
          <w:rFonts w:ascii="Times New Roman" w:hAnsi="Times New Roman" w:cs="Times New Roman"/>
          <w:b/>
          <w:sz w:val="36"/>
          <w:szCs w:val="36"/>
        </w:rPr>
        <w:t xml:space="preserve">Rekonštrukcia časti oplotenia miestneho cintorína  ID/050/2025 –MO v dotačnom programe ID/2025 – malé obce. </w:t>
      </w:r>
    </w:p>
    <w:p w:rsidR="00050056" w:rsidRDefault="00050056">
      <w:pPr>
        <w:rPr>
          <w:rFonts w:ascii="Times New Roman" w:hAnsi="Times New Roman" w:cs="Times New Roman"/>
          <w:b/>
          <w:sz w:val="36"/>
          <w:szCs w:val="36"/>
        </w:rPr>
      </w:pPr>
    </w:p>
    <w:p w:rsidR="00050056" w:rsidRDefault="00050056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Výška poskytnutej dotácie : 1 790,- Eur</w:t>
      </w:r>
    </w:p>
    <w:p w:rsidR="00050056" w:rsidRDefault="00050056">
      <w:pPr>
        <w:rPr>
          <w:rFonts w:ascii="Times New Roman" w:hAnsi="Times New Roman" w:cs="Times New Roman"/>
          <w:b/>
          <w:sz w:val="36"/>
          <w:szCs w:val="36"/>
        </w:rPr>
      </w:pPr>
    </w:p>
    <w:p w:rsidR="00050056" w:rsidRDefault="00050056">
      <w:pPr>
        <w:rPr>
          <w:rFonts w:ascii="Times New Roman" w:hAnsi="Times New Roman" w:cs="Times New Roman"/>
          <w:sz w:val="28"/>
          <w:szCs w:val="28"/>
        </w:rPr>
      </w:pPr>
      <w:r w:rsidRPr="00E75B43">
        <w:rPr>
          <w:rFonts w:ascii="Times New Roman" w:hAnsi="Times New Roman" w:cs="Times New Roman"/>
          <w:sz w:val="28"/>
          <w:szCs w:val="28"/>
        </w:rPr>
        <w:t>Cieľ : výmena oplotenia na miestnom cintoríne</w:t>
      </w:r>
      <w:r w:rsidR="00E75B43">
        <w:rPr>
          <w:rFonts w:ascii="Times New Roman" w:hAnsi="Times New Roman" w:cs="Times New Roman"/>
          <w:sz w:val="28"/>
          <w:szCs w:val="28"/>
        </w:rPr>
        <w:t xml:space="preserve">                              Prijímateľ : Obec Gočaltovo</w:t>
      </w:r>
    </w:p>
    <w:p w:rsidR="00E75B43" w:rsidRDefault="00E75B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5B43" w:rsidRPr="00E75B43" w:rsidRDefault="00E75B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PROJEKT  JE  SPOLUFINANCOVANÝ  KOŠICKÝM  SAMOSPRÁVNYM  KRAJOM.</w:t>
      </w:r>
    </w:p>
    <w:sectPr w:rsidR="00E75B43" w:rsidRPr="00E75B43" w:rsidSect="0005005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50056"/>
    <w:rsid w:val="00050056"/>
    <w:rsid w:val="00852AE2"/>
    <w:rsid w:val="00E75B43"/>
    <w:rsid w:val="00E76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760D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50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500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Obec</dc:creator>
  <cp:lastModifiedBy>Obec</cp:lastModifiedBy>
  <cp:revision>1</cp:revision>
  <dcterms:created xsi:type="dcterms:W3CDTF">2025-08-11T07:22:00Z</dcterms:created>
  <dcterms:modified xsi:type="dcterms:W3CDTF">2025-08-11T09:45:00Z</dcterms:modified>
</cp:coreProperties>
</file>